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6685" w14:textId="4506FA31" w:rsidR="009F65F8" w:rsidRDefault="009F65F8" w:rsidP="009F65F8">
      <w:pPr>
        <w:pStyle w:val="Heading1"/>
      </w:pPr>
      <w:r>
        <w:t>New AFS Positive Pay Activation Instructions</w:t>
      </w:r>
    </w:p>
    <w:p w14:paraId="60027AB9" w14:textId="77777777" w:rsidR="003C6EDC" w:rsidRDefault="00BB29E6" w:rsidP="00495A0B">
      <w:pPr>
        <w:pStyle w:val="ListParagraph"/>
        <w:numPr>
          <w:ilvl w:val="0"/>
          <w:numId w:val="1"/>
        </w:numPr>
      </w:pPr>
      <w:r>
        <w:t>To activate your account, you’ll receive an email from Compeer Financial (</w:t>
      </w:r>
      <w:r w:rsidRPr="00BB29E6">
        <w:t>noreply@id.compeer.com</w:t>
      </w:r>
      <w:r>
        <w:t xml:space="preserve">).  Click the </w:t>
      </w:r>
      <w:r w:rsidRPr="00BB29E6">
        <w:rPr>
          <w:b/>
          <w:bCs/>
          <w:i/>
          <w:iCs/>
        </w:rPr>
        <w:t>Activate Okta Account</w:t>
      </w:r>
      <w:r>
        <w:t xml:space="preserve"> link in the </w:t>
      </w:r>
    </w:p>
    <w:p w14:paraId="2A292202" w14:textId="535787D3" w:rsidR="00495A0B" w:rsidRDefault="003C6EDC" w:rsidP="003C6EDC">
      <w:pPr>
        <w:pStyle w:val="ListParagraph"/>
        <w:jc w:val="right"/>
      </w:pPr>
      <w:r>
        <w:rPr>
          <w:noProof/>
        </w:rPr>
        <w:drawing>
          <wp:inline distT="0" distB="0" distL="0" distR="0" wp14:anchorId="6E85B343" wp14:editId="4D0713BB">
            <wp:extent cx="3675380" cy="3693337"/>
            <wp:effectExtent l="0" t="0" r="1270" b="2540"/>
            <wp:docPr id="577174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747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2957" cy="370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6875" w14:textId="21EC9CDF" w:rsidR="00495A0B" w:rsidRDefault="00495A0B" w:rsidP="00495A0B">
      <w:pPr>
        <w:pStyle w:val="ListParagraph"/>
      </w:pPr>
    </w:p>
    <w:p w14:paraId="7C86EC64" w14:textId="77777777" w:rsidR="003C6EDC" w:rsidRDefault="00495A0B" w:rsidP="00495A0B">
      <w:pPr>
        <w:pStyle w:val="ListParagraph"/>
        <w:numPr>
          <w:ilvl w:val="0"/>
          <w:numId w:val="1"/>
        </w:numPr>
      </w:pPr>
      <w:r>
        <w:t>Set up security methods</w:t>
      </w:r>
      <w:r w:rsidR="00BB29E6">
        <w:t xml:space="preserve">.  Need to setup </w:t>
      </w:r>
      <w:r w:rsidR="00BB29E6" w:rsidRPr="00BB29E6">
        <w:rPr>
          <w:b/>
          <w:bCs/>
          <w:i/>
          <w:iCs/>
        </w:rPr>
        <w:t>Password</w:t>
      </w:r>
      <w:r w:rsidR="00BB29E6">
        <w:t xml:space="preserve"> and </w:t>
      </w:r>
      <w:r w:rsidR="00BB29E6" w:rsidRPr="00BB29E6">
        <w:rPr>
          <w:b/>
          <w:bCs/>
          <w:i/>
          <w:iCs/>
        </w:rPr>
        <w:t>Phone</w:t>
      </w:r>
    </w:p>
    <w:p w14:paraId="1451D00F" w14:textId="73ED9556" w:rsidR="00495A0B" w:rsidRDefault="00495A0B" w:rsidP="003C6EDC">
      <w:pPr>
        <w:pStyle w:val="ListParagraph"/>
        <w:jc w:val="right"/>
      </w:pPr>
      <w:r>
        <w:rPr>
          <w:noProof/>
        </w:rPr>
        <w:drawing>
          <wp:inline distT="0" distB="0" distL="0" distR="0" wp14:anchorId="3643FC6A" wp14:editId="7CF6A171">
            <wp:extent cx="2057400" cy="3081528"/>
            <wp:effectExtent l="0" t="0" r="0" b="5080"/>
            <wp:docPr id="1246388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887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08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F3CF3" w14:textId="77777777" w:rsidR="00495A0B" w:rsidRDefault="00495A0B" w:rsidP="00495A0B">
      <w:pPr>
        <w:pStyle w:val="ListParagraph"/>
      </w:pPr>
    </w:p>
    <w:p w14:paraId="65DE08AA" w14:textId="2BF8DDC6" w:rsidR="00495A0B" w:rsidRDefault="00495A0B" w:rsidP="003C6EDC">
      <w:pPr>
        <w:pStyle w:val="ListParagraph"/>
        <w:numPr>
          <w:ilvl w:val="1"/>
          <w:numId w:val="1"/>
        </w:numPr>
      </w:pPr>
      <w:r>
        <w:t>Set up Password –</w:t>
      </w:r>
      <w:r w:rsidR="003C6EDC">
        <w:t xml:space="preserve"> Enter and confirm you password.</w:t>
      </w:r>
    </w:p>
    <w:p w14:paraId="20942F1C" w14:textId="77777777" w:rsidR="00495A0B" w:rsidRDefault="00495A0B" w:rsidP="00495A0B">
      <w:pPr>
        <w:pStyle w:val="ListParagraph"/>
      </w:pPr>
    </w:p>
    <w:p w14:paraId="36346337" w14:textId="53BC52DB" w:rsidR="005F7DB3" w:rsidRDefault="00495A0B" w:rsidP="005F7DB3">
      <w:pPr>
        <w:pStyle w:val="ListParagraph"/>
        <w:numPr>
          <w:ilvl w:val="1"/>
          <w:numId w:val="1"/>
        </w:numPr>
      </w:pPr>
      <w:r>
        <w:t>Set up Phone</w:t>
      </w:r>
      <w:r w:rsidR="005F7DB3">
        <w:t xml:space="preserve"> – Enter your phone number, select whether you want to receive an SMS text or Voice call, and click </w:t>
      </w:r>
      <w:r w:rsidR="005F7DB3" w:rsidRPr="005F7DB3">
        <w:rPr>
          <w:b/>
          <w:bCs/>
          <w:i/>
          <w:iCs/>
        </w:rPr>
        <w:t>Receive a code</w:t>
      </w:r>
      <w:r w:rsidR="005F7DB3">
        <w:t xml:space="preserve"> link.</w:t>
      </w:r>
      <w:r w:rsidR="009F65F8">
        <w:t xml:space="preserve">  </w:t>
      </w:r>
      <w:r w:rsidR="00C536A4">
        <w:t>Then, enter code sent to your phone.</w:t>
      </w:r>
    </w:p>
    <w:p w14:paraId="161AE371" w14:textId="68E1551B" w:rsidR="00495A0B" w:rsidRDefault="00495A0B" w:rsidP="005F7DB3">
      <w:pPr>
        <w:pStyle w:val="ListParagraph"/>
        <w:ind w:left="1440"/>
        <w:jc w:val="right"/>
      </w:pPr>
      <w:r>
        <w:rPr>
          <w:noProof/>
        </w:rPr>
        <w:drawing>
          <wp:inline distT="0" distB="0" distL="0" distR="0" wp14:anchorId="6C59523E" wp14:editId="77F07190">
            <wp:extent cx="2286000" cy="4224528"/>
            <wp:effectExtent l="0" t="0" r="0" b="5080"/>
            <wp:docPr id="67272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25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22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6A4">
        <w:t xml:space="preserve">     </w:t>
      </w:r>
      <w:r w:rsidR="00C536A4">
        <w:rPr>
          <w:noProof/>
        </w:rPr>
        <w:drawing>
          <wp:inline distT="0" distB="0" distL="0" distR="0" wp14:anchorId="59C61270" wp14:editId="1EBE3213">
            <wp:extent cx="2286000" cy="3474720"/>
            <wp:effectExtent l="0" t="0" r="0" b="0"/>
            <wp:docPr id="1446653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434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73BEE" w14:textId="77777777" w:rsidR="00495A0B" w:rsidRDefault="00495A0B" w:rsidP="00495A0B">
      <w:pPr>
        <w:pStyle w:val="ListParagraph"/>
      </w:pPr>
    </w:p>
    <w:p w14:paraId="59A9C266" w14:textId="77777777" w:rsidR="005F7DB3" w:rsidRDefault="005F7DB3">
      <w:r>
        <w:br w:type="page"/>
      </w:r>
    </w:p>
    <w:p w14:paraId="53E5E962" w14:textId="278AEEA9" w:rsidR="00495A0B" w:rsidRDefault="00495A0B" w:rsidP="005F7DB3">
      <w:pPr>
        <w:pStyle w:val="ListParagraph"/>
        <w:jc w:val="right"/>
      </w:pPr>
    </w:p>
    <w:p w14:paraId="7270E99A" w14:textId="77777777" w:rsidR="00495A0B" w:rsidRDefault="00495A0B" w:rsidP="00495A0B">
      <w:pPr>
        <w:pStyle w:val="ListParagraph"/>
      </w:pPr>
    </w:p>
    <w:p w14:paraId="212E2448" w14:textId="6ACA3159" w:rsidR="005F7DB3" w:rsidRDefault="00495A0B" w:rsidP="00495A0B">
      <w:pPr>
        <w:pStyle w:val="ListParagraph"/>
        <w:numPr>
          <w:ilvl w:val="0"/>
          <w:numId w:val="1"/>
        </w:numPr>
      </w:pPr>
      <w:r>
        <w:t>Okta Verify (Optional) –</w:t>
      </w:r>
      <w:r w:rsidR="005F7DB3">
        <w:t xml:space="preserve"> </w:t>
      </w:r>
      <w:r w:rsidR="00BB29E6">
        <w:t>To set up Okta Verify, download from the app store and follow the directions on screen.</w:t>
      </w:r>
    </w:p>
    <w:p w14:paraId="2DCED292" w14:textId="77A572B3" w:rsidR="00495A0B" w:rsidRDefault="00495A0B" w:rsidP="005F7DB3">
      <w:pPr>
        <w:pStyle w:val="ListParagraph"/>
        <w:jc w:val="right"/>
      </w:pPr>
      <w:r>
        <w:rPr>
          <w:noProof/>
        </w:rPr>
        <w:drawing>
          <wp:inline distT="0" distB="0" distL="0" distR="0" wp14:anchorId="489365D9" wp14:editId="7797D31F">
            <wp:extent cx="2286000" cy="3319272"/>
            <wp:effectExtent l="0" t="0" r="0" b="0"/>
            <wp:docPr id="1742264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640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31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F3E10" w14:textId="77777777" w:rsidR="00495A0B" w:rsidRDefault="00495A0B" w:rsidP="00495A0B">
      <w:pPr>
        <w:pStyle w:val="ListParagraph"/>
      </w:pPr>
    </w:p>
    <w:p w14:paraId="4AA18AFE" w14:textId="77777777" w:rsidR="000119A9" w:rsidRDefault="000119A9" w:rsidP="000119A9">
      <w:pPr>
        <w:pStyle w:val="ListParagraph"/>
        <w:numPr>
          <w:ilvl w:val="0"/>
          <w:numId w:val="1"/>
        </w:numPr>
      </w:pPr>
      <w:r>
        <w:t>Activation of your account is c</w:t>
      </w:r>
      <w:r w:rsidR="00495A0B">
        <w:t xml:space="preserve">omplete – </w:t>
      </w:r>
      <w:r>
        <w:t xml:space="preserve">you’ll be </w:t>
      </w:r>
      <w:r w:rsidR="00495A0B">
        <w:t xml:space="preserve">redirected to </w:t>
      </w:r>
      <w:r>
        <w:t xml:space="preserve">the </w:t>
      </w:r>
      <w:r w:rsidR="00495A0B">
        <w:t>Online Services page</w:t>
      </w:r>
      <w:r>
        <w:t xml:space="preserve">.  </w:t>
      </w:r>
      <w:r w:rsidR="007C6E92">
        <w:t>You can now log into Online Banking as normal</w:t>
      </w:r>
      <w:r>
        <w:t xml:space="preserve"> to access the new AFS Positive Pay.  Login instructions continued below.</w:t>
      </w:r>
    </w:p>
    <w:p w14:paraId="0F44D3D5" w14:textId="420275E4" w:rsidR="00495A0B" w:rsidRDefault="00495A0B" w:rsidP="000119A9">
      <w:pPr>
        <w:pStyle w:val="ListParagraph"/>
        <w:jc w:val="right"/>
      </w:pPr>
      <w:r>
        <w:rPr>
          <w:noProof/>
        </w:rPr>
        <w:drawing>
          <wp:inline distT="0" distB="0" distL="0" distR="0" wp14:anchorId="3C95F176" wp14:editId="0E0C38AB">
            <wp:extent cx="4406178" cy="2362200"/>
            <wp:effectExtent l="0" t="0" r="0" b="0"/>
            <wp:docPr id="1067373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735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9907" cy="238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6B071" w14:textId="77777777" w:rsidR="009F65F8" w:rsidRDefault="009F65F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35BA02E8" w14:textId="0165AC7C" w:rsidR="000119A9" w:rsidRDefault="000119A9" w:rsidP="000119A9">
      <w:pPr>
        <w:pStyle w:val="Heading1"/>
      </w:pPr>
      <w:r>
        <w:lastRenderedPageBreak/>
        <w:t>New AFS Positive Pay Login Instructions</w:t>
      </w:r>
    </w:p>
    <w:p w14:paraId="14AC90F0" w14:textId="77777777" w:rsidR="00C95B34" w:rsidRDefault="000119A9" w:rsidP="00C95B34">
      <w:pPr>
        <w:pStyle w:val="ListParagraph"/>
        <w:numPr>
          <w:ilvl w:val="0"/>
          <w:numId w:val="2"/>
        </w:numPr>
      </w:pPr>
      <w:r>
        <w:t xml:space="preserve">Once logged into Online Banking, access the New AFS Positive Pay under the </w:t>
      </w:r>
      <w:r w:rsidRPr="00C95B34">
        <w:rPr>
          <w:b/>
          <w:bCs/>
          <w:i/>
          <w:iCs/>
        </w:rPr>
        <w:t>Accounts</w:t>
      </w:r>
      <w:r>
        <w:t xml:space="preserve"> tab.</w:t>
      </w:r>
    </w:p>
    <w:p w14:paraId="0FA7EDD8" w14:textId="68CC8FE8" w:rsidR="000119A9" w:rsidRDefault="00C95B34" w:rsidP="00C95B34">
      <w:pPr>
        <w:pStyle w:val="ListParagraph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2D6F68" wp14:editId="7A532EAB">
                <wp:simplePos x="0" y="0"/>
                <wp:positionH relativeFrom="column">
                  <wp:posOffset>495300</wp:posOffset>
                </wp:positionH>
                <wp:positionV relativeFrom="paragraph">
                  <wp:posOffset>149860</wp:posOffset>
                </wp:positionV>
                <wp:extent cx="3105150" cy="2343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5CE7A" w14:textId="256F6FA5" w:rsidR="00C95B34" w:rsidRDefault="00C95B34" w:rsidP="00C95B34">
                            <w:r>
                              <w:t xml:space="preserve">NOTE:  Prior to your Go-Live date, you’ll see links to both Positive Pay platforms.  Continue to use the </w:t>
                            </w:r>
                            <w:r w:rsidRPr="00C95B34">
                              <w:rPr>
                                <w:b/>
                                <w:bCs/>
                                <w:i/>
                                <w:iCs/>
                              </w:rPr>
                              <w:t>Positive Pay</w:t>
                            </w:r>
                            <w:r>
                              <w:t xml:space="preserve"> link to upload and decision exceptions.  The </w:t>
                            </w:r>
                            <w:r w:rsidRPr="00C95B34">
                              <w:rPr>
                                <w:b/>
                                <w:bCs/>
                                <w:i/>
                                <w:iCs/>
                              </w:rPr>
                              <w:t>AFS Positive Pay (NEW)</w:t>
                            </w:r>
                            <w:r>
                              <w:t xml:space="preserve"> link will be available a few days before your Go-Live date so that you can access and familiarize yourself with the new system.  On you Go-Live date, you’ll no longer see the original </w:t>
                            </w:r>
                            <w:r w:rsidRPr="00C95B34">
                              <w:rPr>
                                <w:b/>
                                <w:bCs/>
                                <w:i/>
                                <w:iCs/>
                              </w:rPr>
                              <w:t>Positive Pay</w:t>
                            </w:r>
                            <w:r>
                              <w:t xml:space="preserve"> link.</w:t>
                            </w:r>
                          </w:p>
                          <w:p w14:paraId="6D1EE5C0" w14:textId="60FEAE3E" w:rsidR="00C95B34" w:rsidRDefault="00C95B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D6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pt;margin-top:11.8pt;width:244.5pt;height:1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XfDQIAACAEAAAOAAAAZHJzL2Uyb0RvYy54bWysU9tu2zAMfR+wfxD0vtjOZWuNOEWXLsOA&#10;7gJ0+wBZlmNhkqhJSuzs60fJbprdXobpQSBF6pA8JNc3g1bkKJyXYCpazHJKhOHQSLOv6JfPuxdX&#10;lPjATMMUGFHRk/D0ZvP82bq3pZhDB6oRjiCI8WVvK9qFYMss87wTmvkZWGHQ2ILTLKDq9lnjWI/o&#10;WmXzPH+Z9eAa64AL7/H1bjTSTcJvW8HDx7b1IhBVUcwtpNulu453tlmzcu+Y7SSf0mD/kIVm0mDQ&#10;M9QdC4wcnPwNSkvuwEMbZhx0Bm0ruUg1YDVF/ks1Dx2zItWC5Hh7psn/P1j+4fhgPzkShtcwYANT&#10;Ed7eA//qiYFtx8xe3DoHfSdYg4GLSFnWW19OXyPVvvQRpO7fQ4NNZocACWhonY6sYJ0E0bEBpzPp&#10;YgiE4+OiyFfFCk0cbfPFchGVGIOVj9+t8+GtAE2iUFGHXU3w7Hjvw+j66BKjeVCy2UmlkuL29VY5&#10;cmQ4Abt0JvSf3JQhfUWvV/PVyMBfIfJ0/gShZcBRVlJX9OrsxMrI2xvTpEELTKpRxuqUmYiM3I0s&#10;hqEe0DESWkNzQkodjCOLK4ZCB+47JT2Oa0X9twNzghL1zmBbrovlMs53UparV3NU3KWlvrQwwxGq&#10;ooGSUdyGtBORMAO32L5WJmKfMplyxTFMrZlWJs75pZ68nhZ78wMAAP//AwBQSwMEFAAGAAgAAAAh&#10;APgISuzgAAAACQEAAA8AAABkcnMvZG93bnJldi54bWxMj8FOwzAQRO9I/IO1SFxQ65CAk4Y4FUIC&#10;0Ru0CK5usk0i7HWw3TT8PeYEx9lZzbyp1rPRbELnB0sSrpcJMKTGtgN1Et52j4sCmA+KWqUtoYRv&#10;9LCuz88qVbb2RK84bUPHYgj5UknoQxhLzn3To1F+aUek6B2sMypE6TreOnWK4UbzNEkEN2qg2NCr&#10;ER96bD63RyOhuHmePvwme3lvxEGvwlU+PX05KS8v5vs7YAHn8PcMv/gRHerItLdHaj3TEvIiTgkS&#10;0kwAi/6tyONhLyFbpQJ4XfH/C+ofAAAA//8DAFBLAQItABQABgAIAAAAIQC2gziS/gAAAOEBAAAT&#10;AAAAAAAAAAAAAAAAAAAAAABbQ29udGVudF9UeXBlc10ueG1sUEsBAi0AFAAGAAgAAAAhADj9If/W&#10;AAAAlAEAAAsAAAAAAAAAAAAAAAAALwEAAF9yZWxzLy5yZWxzUEsBAi0AFAAGAAgAAAAhABd9Jd8N&#10;AgAAIAQAAA4AAAAAAAAAAAAAAAAALgIAAGRycy9lMm9Eb2MueG1sUEsBAi0AFAAGAAgAAAAhAPgI&#10;SuzgAAAACQEAAA8AAAAAAAAAAAAAAAAAZwQAAGRycy9kb3ducmV2LnhtbFBLBQYAAAAABAAEAPMA&#10;AAB0BQAAAAA=&#10;">
                <v:textbox>
                  <w:txbxContent>
                    <w:p w14:paraId="39E5CE7A" w14:textId="256F6FA5" w:rsidR="00C95B34" w:rsidRDefault="00C95B34" w:rsidP="00C95B34">
                      <w:r>
                        <w:t xml:space="preserve">NOTE:  Prior to your Go-Live date, you’ll see links to both Positive Pay platforms.  Continue to use the </w:t>
                      </w:r>
                      <w:r w:rsidRPr="00C95B34">
                        <w:rPr>
                          <w:b/>
                          <w:bCs/>
                          <w:i/>
                          <w:iCs/>
                        </w:rPr>
                        <w:t>Positive Pay</w:t>
                      </w:r>
                      <w:r>
                        <w:t xml:space="preserve"> link to upload and decision exceptions.  The </w:t>
                      </w:r>
                      <w:r w:rsidRPr="00C95B34">
                        <w:rPr>
                          <w:b/>
                          <w:bCs/>
                          <w:i/>
                          <w:iCs/>
                        </w:rPr>
                        <w:t>AFS Positive Pay (NEW)</w:t>
                      </w:r>
                      <w:r>
                        <w:t xml:space="preserve"> link will be available a few days before your Go-Live date so that you can access and familiarize yourself with the new system.  On you Go-Live date, you’ll no longer see the original </w:t>
                      </w:r>
                      <w:r w:rsidRPr="00C95B34">
                        <w:rPr>
                          <w:b/>
                          <w:bCs/>
                          <w:i/>
                          <w:iCs/>
                        </w:rPr>
                        <w:t>Positive Pay</w:t>
                      </w:r>
                      <w:r>
                        <w:t xml:space="preserve"> link.</w:t>
                      </w:r>
                    </w:p>
                    <w:p w14:paraId="6D1EE5C0" w14:textId="60FEAE3E" w:rsidR="00C95B34" w:rsidRDefault="00C95B34"/>
                  </w:txbxContent>
                </v:textbox>
                <w10:wrap type="square"/>
              </v:shape>
            </w:pict>
          </mc:Fallback>
        </mc:AlternateContent>
      </w:r>
      <w:r w:rsidR="000119A9">
        <w:rPr>
          <w:noProof/>
        </w:rPr>
        <w:drawing>
          <wp:inline distT="0" distB="0" distL="0" distR="0" wp14:anchorId="2D241E77" wp14:editId="56423CFF">
            <wp:extent cx="1610556" cy="2419350"/>
            <wp:effectExtent l="0" t="0" r="8890" b="0"/>
            <wp:docPr id="600177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772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7963" cy="243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D1309" w14:textId="13FBBD04" w:rsidR="00C95B34" w:rsidRDefault="00C95B34"/>
    <w:p w14:paraId="2C4D601C" w14:textId="22966148" w:rsidR="00495A0B" w:rsidRDefault="00C95B34" w:rsidP="00C95B34">
      <w:pPr>
        <w:pStyle w:val="ListParagraph"/>
        <w:numPr>
          <w:ilvl w:val="0"/>
          <w:numId w:val="2"/>
        </w:numPr>
      </w:pPr>
      <w:r>
        <w:t>A</w:t>
      </w:r>
      <w:r w:rsidR="00B07BF3">
        <w:t>f</w:t>
      </w:r>
      <w:r>
        <w:t xml:space="preserve">ter clicking on the </w:t>
      </w:r>
      <w:r w:rsidRPr="00C95B34">
        <w:rPr>
          <w:b/>
          <w:bCs/>
          <w:i/>
          <w:iCs/>
        </w:rPr>
        <w:t>AFS Positive Pay (NEW)</w:t>
      </w:r>
      <w:r>
        <w:t xml:space="preserve"> link, you’ll be prompted to login.  Begin by entering your Email Address.</w:t>
      </w:r>
    </w:p>
    <w:p w14:paraId="24E21378" w14:textId="38E074FD" w:rsidR="00C95B34" w:rsidRDefault="00C95B34" w:rsidP="00C95B34">
      <w:pPr>
        <w:pStyle w:val="ListParagraph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F4DB17" wp14:editId="08FB67B8">
                <wp:simplePos x="0" y="0"/>
                <wp:positionH relativeFrom="column">
                  <wp:posOffset>323850</wp:posOffset>
                </wp:positionH>
                <wp:positionV relativeFrom="paragraph">
                  <wp:posOffset>578485</wp:posOffset>
                </wp:positionV>
                <wp:extent cx="3105150" cy="1209675"/>
                <wp:effectExtent l="0" t="0" r="19050" b="28575"/>
                <wp:wrapSquare wrapText="bothSides"/>
                <wp:docPr id="1059320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43114" w14:textId="173EEA2C" w:rsidR="00C95B34" w:rsidRDefault="00C95B34" w:rsidP="00C95B34">
                            <w:r>
                              <w:t>NOTE:  Work continues to provide a single, integrated platform under a single sign-on.  Once that happens, you’ll only authenticate once to access both Online Banking and Positive Pay.</w:t>
                            </w:r>
                          </w:p>
                          <w:p w14:paraId="131BB53E" w14:textId="77777777" w:rsidR="00C95B34" w:rsidRDefault="00C95B34" w:rsidP="00C95B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DB17" id="_x0000_s1027" type="#_x0000_t202" style="position:absolute;left:0;text-align:left;margin-left:25.5pt;margin-top:45.55pt;width:244.5pt;height:9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JeFAIAACcEAAAOAAAAZHJzL2Uyb0RvYy54bWysk99v2yAQx98n7X9AvC+2s7htrDhVly7T&#10;pO6H1O4PwBjHaJhjQGJnf30P7KZZt71M4wFxHHy5+9yxuh46RQ7COgm6pNkspURoDrXUu5J+e9i+&#10;uaLEeaZrpkCLkh6Fo9fr169WvSnEHFpQtbAERbQrelPS1ntTJInjreiYm4ERGp0N2I55NO0uqS3r&#10;Ub1TyTxNL5IebG0scOEc7t6OTrqO+k0juP/SNE54okqKsfk42zhXYU7WK1bsLDOt5FMY7B+i6JjU&#10;+OhJ6pZ5RvZW/ibVSW7BQeNnHLoEmkZyEXPAbLL0RTb3LTMi5oJwnDlhcv9Pln8+3JuvlvjhHQxY&#10;wJiEM3fAvzuiYdMyvRM31kLfClbjw1lAlvTGFdPVgNoVLohU/Seoschs7yEKDY3tAhXMk6A6FuB4&#10;gi4GTzhuvs3SPMvRxdGXzdPlxWUe32DF03Vjnf8goCNhUVKLVY3y7HDnfAiHFU9HwmsOlKy3Uqlo&#10;2F21UZYcGHbANo5J/ZdjSpO+pMt8no8E/iqRxvEniU56bGUlu5JenQ6xInB7r+vYaJ5JNa4xZKUn&#10;kIHdSNEP1UBkPVEOXCuoj0jWwti5+NNw0YL9SUmPXVtS92PPrKBEfdRYnWW2WIQ2j8Yiv5yjYc89&#10;1bmHaY5SJfWUjMuNj18jcNNwg1VsZOT7HMkUMnZjxD79nNDu53Y89fy/148AAAD//wMAUEsDBBQA&#10;BgAIAAAAIQCo7zGa4AAAAAkBAAAPAAAAZHJzL2Rvd25yZXYueG1sTI/BTsMwEETvSPyDtUhcEHVc&#10;2pCGOBVCAsEN2gqubrxNIux1sN00/D3mBMfZWc28qdaTNWxEH3pHEsQsA4bUON1TK2G3fbwugIWo&#10;SCvjCCV8Y4B1fX5WqVK7E73huIktSyEUSiWhi3EoOQ9Nh1aFmRuQkndw3qqYpG+59uqUwq3h8yzL&#10;uVU9pYZODfjQYfO5OVoJxeJ5/AgvN6/vTX4wq3h1Oz59eSkvL6b7O2ARp/j3DL/4CR3qxLR3R9KB&#10;GQlLkaZECSshgCV/ucjSYS9hXogceF3x/wvqHwAAAP//AwBQSwECLQAUAAYACAAAACEAtoM4kv4A&#10;AADhAQAAEwAAAAAAAAAAAAAAAAAAAAAAW0NvbnRlbnRfVHlwZXNdLnhtbFBLAQItABQABgAIAAAA&#10;IQA4/SH/1gAAAJQBAAALAAAAAAAAAAAAAAAAAC8BAABfcmVscy8ucmVsc1BLAQItABQABgAIAAAA&#10;IQB+xLJeFAIAACcEAAAOAAAAAAAAAAAAAAAAAC4CAABkcnMvZTJvRG9jLnhtbFBLAQItABQABgAI&#10;AAAAIQCo7zGa4AAAAAkBAAAPAAAAAAAAAAAAAAAAAG4EAABkcnMvZG93bnJldi54bWxQSwUGAAAA&#10;AAQABADzAAAAewUAAAAA&#10;">
                <v:textbox>
                  <w:txbxContent>
                    <w:p w14:paraId="40443114" w14:textId="173EEA2C" w:rsidR="00C95B34" w:rsidRDefault="00C95B34" w:rsidP="00C95B34">
                      <w:r>
                        <w:t>NOTE:  Work continues to provide a single, integrated platform under a single sign-on.  Once that happens, you’ll only authenticate once to access both Online Banking and Positive Pay.</w:t>
                      </w:r>
                    </w:p>
                    <w:p w14:paraId="131BB53E" w14:textId="77777777" w:rsidR="00C95B34" w:rsidRDefault="00C95B34" w:rsidP="00C95B3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57092C" wp14:editId="5902746F">
            <wp:extent cx="2286000" cy="2852928"/>
            <wp:effectExtent l="0" t="0" r="0" b="5080"/>
            <wp:docPr id="1264831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3140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1A9AC" w14:textId="77777777" w:rsidR="00B07BF3" w:rsidRDefault="00B07BF3" w:rsidP="00B07BF3">
      <w:pPr>
        <w:pStyle w:val="ListParagraph"/>
      </w:pPr>
    </w:p>
    <w:p w14:paraId="76EF0805" w14:textId="77777777" w:rsidR="009F65F8" w:rsidRDefault="009F65F8">
      <w:r>
        <w:br w:type="page"/>
      </w:r>
    </w:p>
    <w:p w14:paraId="6B19006C" w14:textId="59B71B70" w:rsidR="009F65F8" w:rsidRDefault="00B07BF3" w:rsidP="009F65F8">
      <w:pPr>
        <w:pStyle w:val="ListParagraph"/>
        <w:numPr>
          <w:ilvl w:val="0"/>
          <w:numId w:val="2"/>
        </w:numPr>
      </w:pPr>
      <w:r>
        <w:lastRenderedPageBreak/>
        <w:t xml:space="preserve">Login using your </w:t>
      </w:r>
      <w:r w:rsidRPr="00B07BF3">
        <w:rPr>
          <w:b/>
          <w:bCs/>
          <w:i/>
          <w:iCs/>
        </w:rPr>
        <w:t>Password</w:t>
      </w:r>
      <w:r>
        <w:t xml:space="preserve"> (or choose Email to receive a code).</w:t>
      </w:r>
    </w:p>
    <w:p w14:paraId="218CC3BB" w14:textId="77777777" w:rsidR="009F65F8" w:rsidRDefault="009F65F8" w:rsidP="009F65F8">
      <w:pPr>
        <w:pStyle w:val="ListParagraph"/>
      </w:pPr>
    </w:p>
    <w:p w14:paraId="223E25DD" w14:textId="1DE81276" w:rsidR="00B07BF3" w:rsidRDefault="00B07BF3" w:rsidP="00B07BF3">
      <w:pPr>
        <w:pStyle w:val="ListParagraph"/>
        <w:numPr>
          <w:ilvl w:val="0"/>
          <w:numId w:val="2"/>
        </w:numPr>
      </w:pPr>
      <w:r>
        <w:t>After you enter your password, verify your identity using Phone or Email (or Okta Verify if you opted for that method).</w:t>
      </w:r>
      <w:r w:rsidR="009F65F8">
        <w:t xml:space="preserve">  Screenshots below are for Phone verification.</w:t>
      </w:r>
    </w:p>
    <w:p w14:paraId="2CB8D679" w14:textId="70C8EE04" w:rsidR="009F65F8" w:rsidRDefault="009F65F8" w:rsidP="009F65F8">
      <w:pPr>
        <w:pStyle w:val="ListParagraph"/>
        <w:jc w:val="right"/>
      </w:pPr>
      <w:r>
        <w:rPr>
          <w:noProof/>
        </w:rPr>
        <w:drawing>
          <wp:inline distT="0" distB="0" distL="0" distR="0" wp14:anchorId="6760157F" wp14:editId="751F2938">
            <wp:extent cx="2286000" cy="2542032"/>
            <wp:effectExtent l="0" t="0" r="0" b="0"/>
            <wp:docPr id="251475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756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D643B" w14:textId="77777777" w:rsidR="009F65F8" w:rsidRDefault="009F65F8" w:rsidP="009F65F8">
      <w:pPr>
        <w:pStyle w:val="ListParagraph"/>
        <w:jc w:val="right"/>
      </w:pPr>
    </w:p>
    <w:p w14:paraId="64B43F5F" w14:textId="303DAC49" w:rsidR="009F65F8" w:rsidRDefault="009F65F8" w:rsidP="009F65F8">
      <w:pPr>
        <w:pStyle w:val="ListParagraph"/>
        <w:numPr>
          <w:ilvl w:val="0"/>
          <w:numId w:val="2"/>
        </w:numPr>
      </w:pPr>
      <w:r>
        <w:t>If using Phone, choose whether to receive an SMS or voice call.  Enter the code received to complete authentication.</w:t>
      </w:r>
    </w:p>
    <w:p w14:paraId="000F8E68" w14:textId="74C69597" w:rsidR="009F65F8" w:rsidRDefault="009F65F8" w:rsidP="009F65F8">
      <w:pPr>
        <w:pStyle w:val="ListParagraph"/>
        <w:jc w:val="right"/>
      </w:pPr>
      <w:r>
        <w:rPr>
          <w:noProof/>
        </w:rPr>
        <w:drawing>
          <wp:inline distT="0" distB="0" distL="0" distR="0" wp14:anchorId="02D8E0C3" wp14:editId="6CBFFE4A">
            <wp:extent cx="2286000" cy="3200400"/>
            <wp:effectExtent l="0" t="0" r="0" b="0"/>
            <wp:docPr id="1442178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7891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52ECB47" wp14:editId="7F61E0DC">
            <wp:extent cx="2286000" cy="3547872"/>
            <wp:effectExtent l="0" t="0" r="0" b="0"/>
            <wp:docPr id="2080021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2139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835C" w14:textId="32AC4640" w:rsidR="005D2ED9" w:rsidRDefault="005D2ED9">
      <w:r>
        <w:br w:type="page"/>
      </w:r>
    </w:p>
    <w:p w14:paraId="064A2E43" w14:textId="519BEA5A" w:rsidR="005D2ED9" w:rsidRDefault="005D2ED9" w:rsidP="005D2ED9">
      <w:pPr>
        <w:pStyle w:val="Heading1"/>
      </w:pPr>
      <w:r>
        <w:lastRenderedPageBreak/>
        <w:t xml:space="preserve">New AFS Positive </w:t>
      </w:r>
      <w:r>
        <w:t>Notification Settings</w:t>
      </w:r>
    </w:p>
    <w:p w14:paraId="5E9C7A28" w14:textId="4D9B0A2A" w:rsidR="001209CE" w:rsidRDefault="001209CE" w:rsidP="001209CE">
      <w:r>
        <w:t xml:space="preserve">NOTE:  You must set up </w:t>
      </w:r>
      <w:r w:rsidRPr="001209CE">
        <w:rPr>
          <w:b/>
          <w:bCs/>
          <w:i/>
          <w:iCs/>
        </w:rPr>
        <w:t>Notification Settings</w:t>
      </w:r>
      <w:r>
        <w:t xml:space="preserve"> in order to receive notifications when there is a draft that needs a decision.</w:t>
      </w:r>
    </w:p>
    <w:p w14:paraId="2668BBAF" w14:textId="43671EA6" w:rsidR="001209CE" w:rsidRDefault="001209CE" w:rsidP="001209CE">
      <w:pPr>
        <w:pStyle w:val="ListParagraph"/>
        <w:numPr>
          <w:ilvl w:val="0"/>
          <w:numId w:val="3"/>
        </w:numPr>
      </w:pPr>
      <w:r>
        <w:t xml:space="preserve">Once logged in to the new Positive Pay system, click your name in the upper, right-hand corner of the page and select </w:t>
      </w:r>
      <w:r w:rsidRPr="001209CE">
        <w:rPr>
          <w:b/>
          <w:bCs/>
          <w:i/>
          <w:iCs/>
        </w:rPr>
        <w:t>My Info</w:t>
      </w:r>
      <w:r>
        <w:t>.</w:t>
      </w:r>
    </w:p>
    <w:p w14:paraId="31CFB1EE" w14:textId="01C904AC" w:rsidR="001209CE" w:rsidRDefault="001209CE" w:rsidP="001209CE">
      <w:pPr>
        <w:pStyle w:val="ListParagraph"/>
        <w:jc w:val="right"/>
      </w:pPr>
      <w:r w:rsidRPr="001209CE">
        <w:drawing>
          <wp:inline distT="0" distB="0" distL="0" distR="0" wp14:anchorId="17C4E3FF" wp14:editId="71171490">
            <wp:extent cx="2286000" cy="1837944"/>
            <wp:effectExtent l="0" t="0" r="0" b="0"/>
            <wp:docPr id="177858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846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C86D6" w14:textId="77777777" w:rsidR="001209CE" w:rsidRDefault="001209CE" w:rsidP="001209CE">
      <w:pPr>
        <w:pStyle w:val="ListParagraph"/>
        <w:jc w:val="right"/>
      </w:pPr>
    </w:p>
    <w:p w14:paraId="00995BF4" w14:textId="700DEAD9" w:rsidR="001209CE" w:rsidRDefault="00D03982" w:rsidP="001209CE">
      <w:pPr>
        <w:pStyle w:val="ListParagraph"/>
        <w:numPr>
          <w:ilvl w:val="0"/>
          <w:numId w:val="3"/>
        </w:numPr>
      </w:pPr>
      <w:r>
        <w:t xml:space="preserve">To receive </w:t>
      </w:r>
      <w:r w:rsidRPr="00D03982">
        <w:rPr>
          <w:b/>
          <w:bCs/>
          <w:i/>
          <w:iCs/>
        </w:rPr>
        <w:t>New Exception</w:t>
      </w:r>
      <w:r>
        <w:t xml:space="preserve"> notifications, toggle the button under </w:t>
      </w:r>
      <w:r w:rsidRPr="00D03982">
        <w:rPr>
          <w:b/>
          <w:bCs/>
          <w:i/>
          <w:iCs/>
        </w:rPr>
        <w:t>Immediately</w:t>
      </w:r>
      <w:r>
        <w:t xml:space="preserve"> to </w:t>
      </w:r>
      <w:r w:rsidRPr="00D03982">
        <w:rPr>
          <w:b/>
          <w:bCs/>
          <w:i/>
          <w:iCs/>
        </w:rPr>
        <w:t>On</w:t>
      </w:r>
      <w:r>
        <w:t xml:space="preserve"> and/or set the </w:t>
      </w:r>
      <w:r w:rsidRPr="00D03982">
        <w:rPr>
          <w:b/>
          <w:bCs/>
          <w:i/>
          <w:iCs/>
        </w:rPr>
        <w:t>Time Interval</w:t>
      </w:r>
      <w:r>
        <w:t xml:space="preserve"> to receive frequent reminders when there are exceptions pending a decision.</w:t>
      </w:r>
    </w:p>
    <w:p w14:paraId="44087E15" w14:textId="77777777" w:rsidR="00D03982" w:rsidRDefault="00D03982" w:rsidP="00D03982">
      <w:pPr>
        <w:pStyle w:val="ListParagraph"/>
      </w:pPr>
    </w:p>
    <w:p w14:paraId="030BCC2A" w14:textId="0CCBFAB0" w:rsidR="00D03982" w:rsidRDefault="00D03982" w:rsidP="00D03982">
      <w:pPr>
        <w:pStyle w:val="ListParagraph"/>
      </w:pPr>
      <w:r>
        <w:t xml:space="preserve">Next, select a </w:t>
      </w:r>
      <w:r w:rsidRPr="00D03982">
        <w:rPr>
          <w:b/>
          <w:bCs/>
          <w:i/>
          <w:iCs/>
        </w:rPr>
        <w:t>Notification Method</w:t>
      </w:r>
      <w:r>
        <w:t xml:space="preserve"> (Email, Text Message or both), then click </w:t>
      </w:r>
      <w:r w:rsidRPr="00D03982">
        <w:rPr>
          <w:b/>
          <w:bCs/>
          <w:i/>
          <w:iCs/>
        </w:rPr>
        <w:t>Update My Info</w:t>
      </w:r>
      <w:r>
        <w:t>.</w:t>
      </w:r>
    </w:p>
    <w:p w14:paraId="474B03E0" w14:textId="67E1E4A0" w:rsidR="00D03982" w:rsidRDefault="00D03982" w:rsidP="00D03982">
      <w:pPr>
        <w:pStyle w:val="ListParagraph"/>
        <w:jc w:val="right"/>
      </w:pPr>
      <w:r>
        <w:rPr>
          <w:noProof/>
        </w:rPr>
        <w:drawing>
          <wp:inline distT="0" distB="0" distL="0" distR="0" wp14:anchorId="0E6E5AC6" wp14:editId="6DB7923D">
            <wp:extent cx="4114800" cy="2377440"/>
            <wp:effectExtent l="0" t="0" r="0" b="3810"/>
            <wp:docPr id="241631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3153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82DFB" w14:textId="20967674" w:rsidR="00D03982" w:rsidRDefault="00D03982" w:rsidP="00D03982">
      <w:pPr>
        <w:pStyle w:val="ListParagraph"/>
      </w:pPr>
      <w:r>
        <w:t>Note:  Notifications for Approve Exception Decision is only necessary if you require multiple approvers for exception decisions.</w:t>
      </w:r>
    </w:p>
    <w:p w14:paraId="5109D56D" w14:textId="77777777" w:rsidR="001209CE" w:rsidRDefault="001209CE" w:rsidP="001209CE"/>
    <w:sectPr w:rsidR="001209CE" w:rsidSect="00C536A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189"/>
    <w:multiLevelType w:val="hybridMultilevel"/>
    <w:tmpl w:val="978C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69FC"/>
    <w:multiLevelType w:val="hybridMultilevel"/>
    <w:tmpl w:val="E68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31D0F"/>
    <w:multiLevelType w:val="hybridMultilevel"/>
    <w:tmpl w:val="DCF8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83175">
    <w:abstractNumId w:val="1"/>
  </w:num>
  <w:num w:numId="2" w16cid:durableId="1973250937">
    <w:abstractNumId w:val="2"/>
  </w:num>
  <w:num w:numId="3" w16cid:durableId="5505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0B"/>
    <w:rsid w:val="000119A9"/>
    <w:rsid w:val="001209CE"/>
    <w:rsid w:val="002949F6"/>
    <w:rsid w:val="00320486"/>
    <w:rsid w:val="003C6EDC"/>
    <w:rsid w:val="00495A0B"/>
    <w:rsid w:val="00536B27"/>
    <w:rsid w:val="005D2ED9"/>
    <w:rsid w:val="005F7DB3"/>
    <w:rsid w:val="007C6E92"/>
    <w:rsid w:val="00972141"/>
    <w:rsid w:val="009F65F8"/>
    <w:rsid w:val="00B07BF3"/>
    <w:rsid w:val="00BB29E6"/>
    <w:rsid w:val="00C536A4"/>
    <w:rsid w:val="00C95B34"/>
    <w:rsid w:val="00D03982"/>
    <w:rsid w:val="00D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59CF"/>
  <w15:chartTrackingRefBased/>
  <w15:docId w15:val="{4CE65C10-7A48-4A5C-BA39-15666E49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A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361</Words>
  <Characters>1785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Cullen</dc:creator>
  <cp:keywords/>
  <dc:description/>
  <cp:lastModifiedBy>Kennedy, Cullen</cp:lastModifiedBy>
  <cp:revision>6</cp:revision>
  <dcterms:created xsi:type="dcterms:W3CDTF">2026-02-10T19:55:00Z</dcterms:created>
  <dcterms:modified xsi:type="dcterms:W3CDTF">2026-02-20T19:40:00Z</dcterms:modified>
</cp:coreProperties>
</file>